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964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 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>大学生创新实践活动学分获得途径及学分核定标准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  <w:highlight w:val="yellow"/>
        </w:rPr>
      </w:pPr>
      <w:r>
        <w:rPr>
          <w:rFonts w:ascii="仿宋" w:hAnsi="仿宋" w:eastAsia="仿宋"/>
          <w:kern w:val="0"/>
          <w:sz w:val="32"/>
          <w:szCs w:val="32"/>
          <w:highlight w:val="yellow"/>
        </w:rPr>
        <w:t xml:space="preserve">1. 完成国家级大学生创新创业训练计划项目，项目组成员每人记4学分，完成省级大学生创新创业训练计划项目，项目组成员每人记3学分，完成校级大学生创新创业训练计划项目，项目组成员每人记2学分。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2. 创新创业课程学习。学生选</w:t>
      </w: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</w:rPr>
        <w:t>修一门</w:t>
      </w:r>
      <w:r>
        <w:rPr>
          <w:rFonts w:hint="eastAsia" w:ascii="仿宋" w:hAnsi="仿宋" w:eastAsia="仿宋"/>
          <w:kern w:val="0"/>
          <w:sz w:val="32"/>
          <w:szCs w:val="32"/>
        </w:rPr>
        <w:t>教学计划中开设的创新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创业教育课程、新增网络课和题库课等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课程，成绩合格可取得2个创新学分，创新创业课程学习最多记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学分</w:t>
      </w:r>
      <w:r>
        <w:rPr>
          <w:rFonts w:ascii="仿宋" w:hAnsi="仿宋" w:eastAsia="仿宋"/>
          <w:kern w:val="0"/>
          <w:sz w:val="32"/>
          <w:szCs w:val="32"/>
        </w:rPr>
        <w:t>，且不与</w:t>
      </w:r>
      <w:r>
        <w:rPr>
          <w:rFonts w:hint="eastAsia" w:ascii="仿宋" w:hAnsi="仿宋" w:eastAsia="仿宋"/>
          <w:kern w:val="0"/>
          <w:sz w:val="32"/>
          <w:szCs w:val="32"/>
        </w:rPr>
        <w:t>通识教育选修课</w:t>
      </w:r>
      <w:r>
        <w:rPr>
          <w:rFonts w:ascii="仿宋" w:hAnsi="仿宋" w:eastAsia="仿宋"/>
          <w:kern w:val="0"/>
          <w:sz w:val="32"/>
          <w:szCs w:val="32"/>
        </w:rPr>
        <w:t>重复累计学分。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3. </w:t>
      </w:r>
      <w:r>
        <w:rPr>
          <w:rFonts w:ascii="仿宋" w:hAnsi="仿宋" w:eastAsia="仿宋"/>
          <w:sz w:val="32"/>
          <w:szCs w:val="32"/>
        </w:rPr>
        <w:t>各级各类大学生科技竞赛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68"/>
        <w:gridCol w:w="38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级  别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获奖等级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  分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国际级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二等奖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及以上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团队前三名成员每人4分，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第四名后每人3分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提供获奖证书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三等奖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及以下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团队前三名成员每人3分，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第四名后每人2分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省级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</w:t>
            </w:r>
            <w:r>
              <w:rPr>
                <w:rFonts w:ascii="仿宋" w:hAnsi="仿宋" w:eastAsia="仿宋"/>
                <w:sz w:val="30"/>
                <w:szCs w:val="30"/>
              </w:rPr>
              <w:t>等奖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及以上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团队前三名成员每人3分，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第四名后每人2分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>三等奖</w:t>
            </w: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及以下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团队前三名成员每人2分，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第四名后每人1分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校  级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二</w:t>
            </w: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>等奖</w:t>
            </w: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及以上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团队前三名成员每人2分，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第四名后每人1分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三等奖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及以下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团队前三名成员每人1分，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第四名后每人0.5分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院级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所有</w:t>
            </w:r>
            <w:r>
              <w:rPr>
                <w:rFonts w:ascii="仿宋" w:hAnsi="仿宋" w:eastAsia="仿宋"/>
                <w:sz w:val="30"/>
                <w:szCs w:val="30"/>
              </w:rPr>
              <w:t>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项</w:t>
            </w:r>
          </w:p>
        </w:tc>
        <w:tc>
          <w:tcPr>
            <w:tcW w:w="38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团队成员每人0.5分</w:t>
            </w:r>
          </w:p>
        </w:tc>
        <w:tc>
          <w:tcPr>
            <w:tcW w:w="142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注：在同一项目活动中同时获得两项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以上奖励的，不重复计分，只计最高分。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 科研及社会实践活动</w:t>
      </w:r>
    </w:p>
    <w:p>
      <w:pPr>
        <w:adjustRightInd w:val="0"/>
        <w:snapToGrid w:val="0"/>
        <w:spacing w:line="360" w:lineRule="auto"/>
        <w:ind w:left="20" w:leftChars="-21" w:hanging="64" w:hangingChars="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发表学术论文</w:t>
      </w:r>
    </w:p>
    <w:tbl>
      <w:tblPr>
        <w:tblStyle w:val="4"/>
        <w:tblW w:w="87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4"/>
        <w:gridCol w:w="4252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号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论文类别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学分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被SCI、SSCI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EI、CSSCI收录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前三名作者每人4分，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第四名后每人3分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提供发表论文的刊物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中文核心期刊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前三名作者每人3分，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第四名后每人2分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公开出版学术期刊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前三名作者每人2分，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公开出版报刊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前三名作者每人1分，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第四名后每人0.5分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国际性学术会议收录论文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前三名作者每人2分，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全国性学术会议收录论文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前三名作者每人1分，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第四名后每人0.5分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省部级学术会议收录论文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所有作者每人0.5分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合肥工业大学创新创业理论与实践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前三名作者每人2分，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获得知识产权</w:t>
      </w:r>
    </w:p>
    <w:tbl>
      <w:tblPr>
        <w:tblStyle w:val="4"/>
        <w:tblW w:w="8536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26"/>
        <w:gridCol w:w="443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知识产权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类别</w:t>
            </w:r>
          </w:p>
        </w:tc>
        <w:tc>
          <w:tcPr>
            <w:tcW w:w="44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学分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发明专利</w:t>
            </w:r>
          </w:p>
        </w:tc>
        <w:tc>
          <w:tcPr>
            <w:tcW w:w="443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第一发明人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其他成员每人3分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提交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相关</w:t>
            </w:r>
            <w:r>
              <w:rPr>
                <w:rFonts w:ascii="仿宋" w:hAnsi="仿宋" w:eastAsia="仿宋"/>
                <w:sz w:val="32"/>
                <w:szCs w:val="32"/>
              </w:rPr>
              <w:t>授权证书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实用新型专利</w:t>
            </w:r>
          </w:p>
        </w:tc>
        <w:tc>
          <w:tcPr>
            <w:tcW w:w="443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第一发明人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其他成员每人2分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外观设计专利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计算机软件著作权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集成电路布图专有权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等</w:t>
            </w:r>
          </w:p>
        </w:tc>
        <w:tc>
          <w:tcPr>
            <w:tcW w:w="443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第一发明人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2分，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其他成员每人1分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ascii="仿宋" w:hAnsi="仿宋" w:eastAsia="仿宋"/>
          <w:kern w:val="0"/>
          <w:sz w:val="32"/>
          <w:szCs w:val="32"/>
        </w:rPr>
        <w:t>其他</w:t>
      </w:r>
      <w:r>
        <w:rPr>
          <w:rFonts w:ascii="仿宋" w:hAnsi="仿宋" w:eastAsia="仿宋"/>
          <w:sz w:val="32"/>
          <w:szCs w:val="32"/>
        </w:rPr>
        <w:t>创新创业类活动。学生参加其他创新创业活动，</w:t>
      </w:r>
      <w:r>
        <w:rPr>
          <w:rFonts w:hint="eastAsia" w:ascii="仿宋" w:hAnsi="仿宋" w:eastAsia="仿宋"/>
          <w:sz w:val="32"/>
          <w:szCs w:val="32"/>
        </w:rPr>
        <w:t>由学院组织上报、</w:t>
      </w:r>
      <w:r>
        <w:rPr>
          <w:rFonts w:ascii="仿宋" w:hAnsi="仿宋" w:eastAsia="仿宋"/>
          <w:sz w:val="32"/>
          <w:szCs w:val="32"/>
        </w:rPr>
        <w:t>创新创业教育中心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，获得1-2个创新学分。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1CC"/>
    <w:rsid w:val="00044745"/>
    <w:rsid w:val="000451CC"/>
    <w:rsid w:val="00066FDC"/>
    <w:rsid w:val="00067F33"/>
    <w:rsid w:val="00074119"/>
    <w:rsid w:val="00074F55"/>
    <w:rsid w:val="00090432"/>
    <w:rsid w:val="000A625E"/>
    <w:rsid w:val="000A7C13"/>
    <w:rsid w:val="000B055B"/>
    <w:rsid w:val="000C48EF"/>
    <w:rsid w:val="000E2431"/>
    <w:rsid w:val="000F1F49"/>
    <w:rsid w:val="00106EA1"/>
    <w:rsid w:val="00115615"/>
    <w:rsid w:val="0012551F"/>
    <w:rsid w:val="0013174E"/>
    <w:rsid w:val="0014434D"/>
    <w:rsid w:val="001600F1"/>
    <w:rsid w:val="00190E96"/>
    <w:rsid w:val="00194224"/>
    <w:rsid w:val="001D5A32"/>
    <w:rsid w:val="001E4A1C"/>
    <w:rsid w:val="00224EBF"/>
    <w:rsid w:val="0023184B"/>
    <w:rsid w:val="002512F7"/>
    <w:rsid w:val="002762EC"/>
    <w:rsid w:val="002958D4"/>
    <w:rsid w:val="002B4BD6"/>
    <w:rsid w:val="002C3A3C"/>
    <w:rsid w:val="002D4F41"/>
    <w:rsid w:val="002D6398"/>
    <w:rsid w:val="002E32AA"/>
    <w:rsid w:val="003079F1"/>
    <w:rsid w:val="00335B40"/>
    <w:rsid w:val="00345F03"/>
    <w:rsid w:val="00360C28"/>
    <w:rsid w:val="00361C82"/>
    <w:rsid w:val="00376D1C"/>
    <w:rsid w:val="0038729A"/>
    <w:rsid w:val="003B07CD"/>
    <w:rsid w:val="003C54C9"/>
    <w:rsid w:val="003D1387"/>
    <w:rsid w:val="003E4A66"/>
    <w:rsid w:val="003F3CFF"/>
    <w:rsid w:val="0040062B"/>
    <w:rsid w:val="0040350E"/>
    <w:rsid w:val="00407738"/>
    <w:rsid w:val="00411F4C"/>
    <w:rsid w:val="004120FE"/>
    <w:rsid w:val="004376CC"/>
    <w:rsid w:val="0044104A"/>
    <w:rsid w:val="00466777"/>
    <w:rsid w:val="00466E10"/>
    <w:rsid w:val="00472B57"/>
    <w:rsid w:val="004743A9"/>
    <w:rsid w:val="004B1130"/>
    <w:rsid w:val="004E5C18"/>
    <w:rsid w:val="00522108"/>
    <w:rsid w:val="00523798"/>
    <w:rsid w:val="00527FC2"/>
    <w:rsid w:val="00537647"/>
    <w:rsid w:val="0054328E"/>
    <w:rsid w:val="005A0501"/>
    <w:rsid w:val="005C0C07"/>
    <w:rsid w:val="005E774C"/>
    <w:rsid w:val="00601C9B"/>
    <w:rsid w:val="006064BB"/>
    <w:rsid w:val="0061295D"/>
    <w:rsid w:val="00620347"/>
    <w:rsid w:val="006566A1"/>
    <w:rsid w:val="0066319C"/>
    <w:rsid w:val="0067465A"/>
    <w:rsid w:val="006904B2"/>
    <w:rsid w:val="006E4845"/>
    <w:rsid w:val="006E6D89"/>
    <w:rsid w:val="00707EAC"/>
    <w:rsid w:val="0071516F"/>
    <w:rsid w:val="00721E16"/>
    <w:rsid w:val="00731F8D"/>
    <w:rsid w:val="007439F2"/>
    <w:rsid w:val="0077042B"/>
    <w:rsid w:val="00786E0D"/>
    <w:rsid w:val="00793A2F"/>
    <w:rsid w:val="007F61A1"/>
    <w:rsid w:val="0082001D"/>
    <w:rsid w:val="00821D33"/>
    <w:rsid w:val="00841362"/>
    <w:rsid w:val="00844B49"/>
    <w:rsid w:val="008567EC"/>
    <w:rsid w:val="00897D0F"/>
    <w:rsid w:val="008A54A9"/>
    <w:rsid w:val="008B2E64"/>
    <w:rsid w:val="008B61A0"/>
    <w:rsid w:val="008C5A29"/>
    <w:rsid w:val="008C6FD4"/>
    <w:rsid w:val="00950FDE"/>
    <w:rsid w:val="0095132F"/>
    <w:rsid w:val="00952B91"/>
    <w:rsid w:val="00956CA7"/>
    <w:rsid w:val="009934AA"/>
    <w:rsid w:val="009A17E2"/>
    <w:rsid w:val="009B48BB"/>
    <w:rsid w:val="009D23E6"/>
    <w:rsid w:val="00A118A2"/>
    <w:rsid w:val="00A14C58"/>
    <w:rsid w:val="00A23D9A"/>
    <w:rsid w:val="00A44CC5"/>
    <w:rsid w:val="00A52C06"/>
    <w:rsid w:val="00A52F06"/>
    <w:rsid w:val="00A5742A"/>
    <w:rsid w:val="00A73181"/>
    <w:rsid w:val="00AA2B17"/>
    <w:rsid w:val="00AD7449"/>
    <w:rsid w:val="00B14250"/>
    <w:rsid w:val="00B35549"/>
    <w:rsid w:val="00B40542"/>
    <w:rsid w:val="00B50CEB"/>
    <w:rsid w:val="00B52797"/>
    <w:rsid w:val="00B53062"/>
    <w:rsid w:val="00B5481E"/>
    <w:rsid w:val="00B961AC"/>
    <w:rsid w:val="00B96DCA"/>
    <w:rsid w:val="00BA3E43"/>
    <w:rsid w:val="00BB32F4"/>
    <w:rsid w:val="00BD55A7"/>
    <w:rsid w:val="00BE7E05"/>
    <w:rsid w:val="00C06D11"/>
    <w:rsid w:val="00C07781"/>
    <w:rsid w:val="00C07C72"/>
    <w:rsid w:val="00C3616D"/>
    <w:rsid w:val="00C54072"/>
    <w:rsid w:val="00C77500"/>
    <w:rsid w:val="00C871E2"/>
    <w:rsid w:val="00C926B0"/>
    <w:rsid w:val="00C9559D"/>
    <w:rsid w:val="00CB6677"/>
    <w:rsid w:val="00CC54B3"/>
    <w:rsid w:val="00CC6D4E"/>
    <w:rsid w:val="00CD77B9"/>
    <w:rsid w:val="00CF1A52"/>
    <w:rsid w:val="00CF4CC7"/>
    <w:rsid w:val="00CF5553"/>
    <w:rsid w:val="00D10446"/>
    <w:rsid w:val="00D2533D"/>
    <w:rsid w:val="00D30EF3"/>
    <w:rsid w:val="00D564DB"/>
    <w:rsid w:val="00D651AE"/>
    <w:rsid w:val="00D95590"/>
    <w:rsid w:val="00DA101C"/>
    <w:rsid w:val="00DA53E7"/>
    <w:rsid w:val="00DC433E"/>
    <w:rsid w:val="00DD6F2D"/>
    <w:rsid w:val="00DF5BBF"/>
    <w:rsid w:val="00E62291"/>
    <w:rsid w:val="00EB1E2A"/>
    <w:rsid w:val="00EF27E1"/>
    <w:rsid w:val="00EF2A15"/>
    <w:rsid w:val="00F0236C"/>
    <w:rsid w:val="00F638D2"/>
    <w:rsid w:val="00F868F9"/>
    <w:rsid w:val="00F9510B"/>
    <w:rsid w:val="00F97119"/>
    <w:rsid w:val="00FE2810"/>
    <w:rsid w:val="00FE2A9B"/>
    <w:rsid w:val="00FE4949"/>
    <w:rsid w:val="00FE6025"/>
    <w:rsid w:val="00FF0BD1"/>
    <w:rsid w:val="00FF6DBA"/>
    <w:rsid w:val="00FF6F9C"/>
    <w:rsid w:val="2C8925D5"/>
    <w:rsid w:val="3BB06C89"/>
    <w:rsid w:val="5DCF7003"/>
    <w:rsid w:val="6C7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896</Characters>
  <Lines>7</Lines>
  <Paragraphs>2</Paragraphs>
  <ScaleCrop>false</ScaleCrop>
  <LinksUpToDate>false</LinksUpToDate>
  <CharactersWithSpaces>1051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2017-09-27T02:15:00Z</dcterms:created>
  <dc:creator>施国萍</dc:creator>
  <cp:lastModifiedBy>Dell</cp:lastModifiedBy>
  <dcterms:modified xsi:type="dcterms:W3CDTF">2018-03-12T17:39:18Z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